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41" w:rsidRPr="00906741" w:rsidRDefault="006F3841" w:rsidP="00906741">
      <w:pPr>
        <w:spacing w:before="120" w:after="120" w:line="240" w:lineRule="auto"/>
        <w:jc w:val="center"/>
        <w:rPr>
          <w:rFonts w:asciiTheme="majorHAnsi" w:hAnsiTheme="majorHAnsi" w:cstheme="minorHAnsi"/>
          <w:b/>
        </w:rPr>
      </w:pPr>
      <w:r w:rsidRPr="00906741">
        <w:rPr>
          <w:rFonts w:asciiTheme="majorHAnsi" w:hAnsiTheme="majorHAnsi" w:cstheme="minorHAnsi"/>
          <w:b/>
        </w:rPr>
        <w:t>Раскрытие информации</w:t>
      </w:r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>Настоящий отчет подготовлен во исполнение п. 7.3.1 Положения о членстве в Саморегулируемой организац</w:t>
      </w:r>
      <w:proofErr w:type="gramStart"/>
      <w:r w:rsidRPr="00906741">
        <w:rPr>
          <w:rFonts w:asciiTheme="majorHAnsi" w:hAnsiTheme="majorHAnsi" w:cstheme="minorHAnsi"/>
        </w:rPr>
        <w:t>ии ау</w:t>
      </w:r>
      <w:proofErr w:type="gramEnd"/>
      <w:r w:rsidRPr="00906741">
        <w:rPr>
          <w:rFonts w:asciiTheme="majorHAnsi" w:hAnsiTheme="majorHAnsi" w:cstheme="minorHAnsi"/>
        </w:rPr>
        <w:t xml:space="preserve">диторов «Содружество». </w:t>
      </w:r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>Аудиторская группа «Линкей» создана в организационно-правовой форме общества с</w:t>
      </w:r>
      <w:r w:rsidR="00680E29" w:rsidRPr="00906741">
        <w:rPr>
          <w:rFonts w:asciiTheme="majorHAnsi" w:hAnsiTheme="majorHAnsi" w:cstheme="minorHAnsi"/>
        </w:rPr>
        <w:t xml:space="preserve"> ограниченной ответственностью</w:t>
      </w:r>
      <w:r w:rsidRPr="00906741">
        <w:rPr>
          <w:rFonts w:asciiTheme="majorHAnsi" w:hAnsiTheme="majorHAnsi" w:cstheme="minorHAnsi"/>
        </w:rPr>
        <w:t xml:space="preserve">,  участниками которого являются физические лица - граждане РФ. В собственности аттестованных аудиторов </w:t>
      </w:r>
      <w:r w:rsidR="00055016" w:rsidRPr="00906741">
        <w:rPr>
          <w:rFonts w:asciiTheme="majorHAnsi" w:hAnsiTheme="majorHAnsi" w:cstheme="minorHAnsi"/>
        </w:rPr>
        <w:t>(</w:t>
      </w:r>
      <w:r w:rsidR="00906741">
        <w:rPr>
          <w:rFonts w:asciiTheme="majorHAnsi" w:hAnsiTheme="majorHAnsi" w:cstheme="minorHAnsi"/>
        </w:rPr>
        <w:t xml:space="preserve">Артемьева Татьяна Алексеевна </w:t>
      </w:r>
      <w:proofErr w:type="gramStart"/>
      <w:r w:rsidR="00906741">
        <w:rPr>
          <w:rFonts w:asciiTheme="majorHAnsi" w:hAnsiTheme="majorHAnsi" w:cstheme="minorHAnsi"/>
        </w:rPr>
        <w:t>-</w:t>
      </w:r>
      <w:r w:rsidR="00055016" w:rsidRPr="00906741">
        <w:rPr>
          <w:rFonts w:asciiTheme="majorHAnsi" w:hAnsiTheme="majorHAnsi" w:cstheme="minorHAnsi"/>
        </w:rPr>
        <w:t>г</w:t>
      </w:r>
      <w:proofErr w:type="gramEnd"/>
      <w:r w:rsidR="00055016" w:rsidRPr="00906741">
        <w:rPr>
          <w:rFonts w:asciiTheme="majorHAnsi" w:hAnsiTheme="majorHAnsi" w:cstheme="minorHAnsi"/>
        </w:rPr>
        <w:t xml:space="preserve">енеральный директор) </w:t>
      </w:r>
      <w:r w:rsidRPr="00906741">
        <w:rPr>
          <w:rFonts w:asciiTheme="majorHAnsi" w:hAnsiTheme="majorHAnsi" w:cstheme="minorHAnsi"/>
        </w:rPr>
        <w:t>находится 51% капитала Общества</w:t>
      </w:r>
      <w:r w:rsidR="00906741">
        <w:rPr>
          <w:rFonts w:asciiTheme="majorHAnsi" w:hAnsiTheme="majorHAnsi" w:cstheme="minorHAnsi"/>
        </w:rPr>
        <w:t>, второй участник Артемьев Вадим Георгиевич – 49%</w:t>
      </w:r>
      <w:r w:rsidR="00055016" w:rsidRPr="00906741">
        <w:rPr>
          <w:rFonts w:asciiTheme="majorHAnsi" w:hAnsiTheme="majorHAnsi" w:cstheme="minorHAnsi"/>
        </w:rPr>
        <w:t xml:space="preserve">. </w:t>
      </w:r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Управление деятельностью Компании осуществляется в соответствии с требованиями действующего законодательства РФ и положениями Устава. Высшим органом управления ООО «Аудиторская группа «Линкей» является Общее собрание участников. Единоличным исполнительным органом ООО «Аудиторская группа «Линкей» является Генеральный директор, в обязанности которого входит руководство текущей деятельностью Компании. </w:t>
      </w:r>
    </w:p>
    <w:p w:rsidR="00680E29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В компетенцию Общего собрания входит решение следующих вопросов: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изменение Устава Общества, в том числе изменение размера </w:t>
      </w:r>
      <w:r w:rsidR="00DD6533" w:rsidRPr="00906741">
        <w:rPr>
          <w:rFonts w:asciiTheme="majorHAnsi" w:hAnsiTheme="majorHAnsi" w:cstheme="minorHAnsi"/>
        </w:rPr>
        <w:t>у</w:t>
      </w:r>
      <w:r w:rsidRPr="00906741">
        <w:rPr>
          <w:rFonts w:asciiTheme="majorHAnsi" w:hAnsiTheme="majorHAnsi" w:cstheme="minorHAnsi"/>
        </w:rPr>
        <w:t>став</w:t>
      </w:r>
      <w:r w:rsidR="00DD6533" w:rsidRPr="00906741">
        <w:rPr>
          <w:rFonts w:asciiTheme="majorHAnsi" w:hAnsiTheme="majorHAnsi" w:cstheme="minorHAnsi"/>
        </w:rPr>
        <w:t>ного капитала</w:t>
      </w:r>
      <w:r w:rsidRPr="00906741">
        <w:rPr>
          <w:rFonts w:asciiTheme="majorHAnsi" w:hAnsiTheme="majorHAnsi" w:cstheme="minorHAnsi"/>
        </w:rPr>
        <w:t xml:space="preserve">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принятие решения о реорганизации или ликвидации Общества;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назначение ликвидационной комиссии и утверждение ликвидационных балансов;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решение вопросов о совершении сделок, в совершении кото</w:t>
      </w:r>
      <w:r w:rsidR="00680E29" w:rsidRPr="00906741">
        <w:rPr>
          <w:rFonts w:asciiTheme="majorHAnsi" w:hAnsiTheme="majorHAnsi" w:cstheme="minorHAnsi"/>
        </w:rPr>
        <w:t>рых имеется заинтересованность.</w:t>
      </w:r>
      <w:r w:rsidRPr="00906741">
        <w:rPr>
          <w:rFonts w:asciiTheme="majorHAnsi" w:hAnsiTheme="majorHAnsi" w:cstheme="minorHAnsi"/>
        </w:rPr>
        <w:t xml:space="preserve"> </w:t>
      </w:r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proofErr w:type="gramStart"/>
      <w:r w:rsidRPr="00906741">
        <w:rPr>
          <w:rFonts w:asciiTheme="majorHAnsi" w:hAnsiTheme="majorHAnsi" w:cstheme="minorHAnsi"/>
        </w:rPr>
        <w:t xml:space="preserve">Генеральный директор в силу своей компетенции: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осуществляет оперативное руководство </w:t>
      </w:r>
      <w:r w:rsidR="00680E29" w:rsidRPr="00906741">
        <w:rPr>
          <w:rFonts w:asciiTheme="majorHAnsi" w:hAnsiTheme="majorHAnsi" w:cstheme="minorHAnsi"/>
        </w:rPr>
        <w:t xml:space="preserve">текущей деятельностью </w:t>
      </w:r>
      <w:r w:rsidRPr="00906741">
        <w:rPr>
          <w:rFonts w:asciiTheme="majorHAnsi" w:hAnsiTheme="majorHAnsi" w:cstheme="minorHAnsi"/>
        </w:rPr>
        <w:t xml:space="preserve">Общества;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обладает правом первой подписи на финансовых документах Общества;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без доверенности действует от имени Общества, представляет его во всех учреждениях, предприятиях и организациях, открывает в банках расчетные и другие счета, выдает доверенности;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самостоятельно совершает сделки и заклю</w:t>
      </w:r>
      <w:r w:rsidR="00680E29" w:rsidRPr="00906741">
        <w:rPr>
          <w:rFonts w:asciiTheme="majorHAnsi" w:hAnsiTheme="majorHAnsi" w:cstheme="minorHAnsi"/>
        </w:rPr>
        <w:t>чает договоры от имени Общества</w:t>
      </w:r>
      <w:r w:rsidRPr="00906741">
        <w:rPr>
          <w:rFonts w:asciiTheme="majorHAnsi" w:hAnsiTheme="majorHAnsi" w:cstheme="minorHAnsi"/>
        </w:rPr>
        <w:t>;</w:t>
      </w:r>
      <w:proofErr w:type="gramEnd"/>
      <w:r w:rsidRPr="00906741">
        <w:rPr>
          <w:rFonts w:asciiTheme="majorHAnsi" w:hAnsiTheme="majorHAnsi" w:cstheme="minorHAnsi"/>
        </w:rPr>
        <w:t xml:space="preserve">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принимает решения и издает приказы по оперативным вопросам внутренней деятельности Общества;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представляет для утверждения годовой отчет о выполнении финансового плана и годовой баланс (не позднее четырех месяцев после окончания финансового года);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своим приказом утверждает штатное расписание, в соответствии с ним принимает и увольняет работников;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осуществляет подготовку других необходимых материалов и предложений для рассмотрения и утверждения Общим собранием и обеспечивает выполнение принятых им решений; </w:t>
      </w:r>
      <w:r w:rsidR="00680E29" w:rsidRPr="00906741">
        <w:rPr>
          <w:rFonts w:asciiTheme="majorHAnsi" w:hAnsiTheme="majorHAnsi" w:cstheme="minorHAnsi"/>
        </w:rPr>
        <w:t xml:space="preserve">- </w:t>
      </w:r>
      <w:r w:rsidRPr="00906741">
        <w:rPr>
          <w:rFonts w:asciiTheme="majorHAnsi" w:hAnsiTheme="majorHAnsi" w:cstheme="minorHAnsi"/>
        </w:rPr>
        <w:t xml:space="preserve">в соответствии с Законом РФ от 21.07.1993 № 5485-1 «О государственной тайне» отвечает за организацию защиты сведений, составляющих государственную тайну; </w:t>
      </w:r>
      <w:r w:rsidR="00680E29" w:rsidRPr="00906741">
        <w:rPr>
          <w:rFonts w:asciiTheme="majorHAnsi" w:hAnsiTheme="majorHAnsi" w:cstheme="minorHAnsi"/>
        </w:rPr>
        <w:t>-</w:t>
      </w:r>
      <w:r w:rsidRPr="00906741">
        <w:rPr>
          <w:rFonts w:asciiTheme="majorHAnsi" w:hAnsiTheme="majorHAnsi" w:cstheme="minorHAnsi"/>
        </w:rPr>
        <w:t xml:space="preserve"> совершает любые другие действия, необходимые для достижения целей Общества, за исключением тех, которые в соответствии с Уставом, прямо закреплены за Общим собранием. </w:t>
      </w:r>
    </w:p>
    <w:p w:rsidR="00315F7A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Внутренний контроль качества в </w:t>
      </w:r>
      <w:r w:rsidR="00315F7A" w:rsidRPr="00906741">
        <w:rPr>
          <w:rFonts w:asciiTheme="majorHAnsi" w:hAnsiTheme="majorHAnsi" w:cstheme="minorHAnsi"/>
        </w:rPr>
        <w:t>ООО «Аудиторская группа «Линкей»</w:t>
      </w:r>
      <w:r w:rsidRPr="00906741">
        <w:rPr>
          <w:rFonts w:asciiTheme="majorHAnsi" w:hAnsiTheme="majorHAnsi" w:cstheme="minorHAnsi"/>
        </w:rPr>
        <w:t xml:space="preserve"> осуществлялся в соответствии с «Положением об организации и осуществлении системы внутреннего контроля качества работ</w:t>
      </w:r>
      <w:proofErr w:type="gramStart"/>
      <w:r w:rsidRPr="00906741">
        <w:rPr>
          <w:rFonts w:asciiTheme="majorHAnsi" w:hAnsiTheme="majorHAnsi" w:cstheme="minorHAnsi"/>
        </w:rPr>
        <w:t>ы ООО</w:t>
      </w:r>
      <w:proofErr w:type="gramEnd"/>
      <w:r w:rsidRPr="00906741">
        <w:rPr>
          <w:rFonts w:asciiTheme="majorHAnsi" w:hAnsiTheme="majorHAnsi" w:cstheme="minorHAnsi"/>
        </w:rPr>
        <w:t xml:space="preserve"> «Аудиторская группа «Линкей». Положение было разработано в соответствии с требованиями: </w:t>
      </w:r>
      <w:proofErr w:type="gramStart"/>
      <w:r w:rsidRPr="00906741">
        <w:rPr>
          <w:rFonts w:asciiTheme="majorHAnsi" w:hAnsiTheme="majorHAnsi" w:cstheme="minorHAnsi"/>
        </w:rPr>
        <w:t>Федерального закона «Об аудиторской деятельности» от 30.12.2008 № 307-ФЗ; Международн</w:t>
      </w:r>
      <w:r w:rsidR="00315F7A" w:rsidRPr="00906741">
        <w:rPr>
          <w:rFonts w:asciiTheme="majorHAnsi" w:hAnsiTheme="majorHAnsi" w:cstheme="minorHAnsi"/>
        </w:rPr>
        <w:t>ого</w:t>
      </w:r>
      <w:r w:rsidRPr="00906741">
        <w:rPr>
          <w:rFonts w:asciiTheme="majorHAnsi" w:hAnsiTheme="majorHAnsi" w:cstheme="minorHAnsi"/>
        </w:rPr>
        <w:t xml:space="preserve"> стандарт</w:t>
      </w:r>
      <w:r w:rsidR="00315F7A" w:rsidRPr="00906741">
        <w:rPr>
          <w:rFonts w:asciiTheme="majorHAnsi" w:hAnsiTheme="majorHAnsi" w:cstheme="minorHAnsi"/>
        </w:rPr>
        <w:t>а</w:t>
      </w:r>
      <w:r w:rsidRPr="00906741">
        <w:rPr>
          <w:rFonts w:asciiTheme="majorHAnsi" w:hAnsiTheme="majorHAnsi" w:cstheme="minorHAnsi"/>
        </w:rPr>
        <w:t xml:space="preserve"> аудита МСА 220 </w:t>
      </w:r>
      <w:r w:rsidR="00391962" w:rsidRPr="00906741">
        <w:rPr>
          <w:rFonts w:asciiTheme="majorHAnsi" w:hAnsiTheme="majorHAnsi" w:cstheme="minorHAnsi"/>
        </w:rPr>
        <w:t>(пересмотренный) «Управление качеством при проведении аудита финансовой отчетности»</w:t>
      </w:r>
      <w:r w:rsidRPr="00906741">
        <w:rPr>
          <w:rFonts w:asciiTheme="majorHAnsi" w:hAnsiTheme="majorHAnsi" w:cstheme="minorHAnsi"/>
        </w:rPr>
        <w:t xml:space="preserve">; </w:t>
      </w:r>
      <w:r w:rsidR="00391962" w:rsidRPr="00906741">
        <w:rPr>
          <w:rFonts w:asciiTheme="majorHAnsi" w:hAnsiTheme="majorHAnsi" w:cstheme="minorHAnsi"/>
          <w:bCs/>
        </w:rPr>
        <w:t>МСК 1</w:t>
      </w:r>
      <w:r w:rsidR="00391962" w:rsidRPr="00906741">
        <w:rPr>
          <w:rFonts w:asciiTheme="majorHAnsi" w:hAnsiTheme="majorHAnsi" w:cstheme="minorHAnsi"/>
          <w:b/>
          <w:bCs/>
        </w:rPr>
        <w:t xml:space="preserve"> </w:t>
      </w:r>
      <w:r w:rsidR="00391962" w:rsidRPr="00906741">
        <w:rPr>
          <w:rStyle w:val="5"/>
          <w:rFonts w:asciiTheme="majorHAnsi" w:hAnsiTheme="majorHAnsi" w:cstheme="minorHAnsi"/>
          <w:b w:val="0"/>
          <w:color w:val="auto"/>
          <w:sz w:val="22"/>
          <w:szCs w:val="22"/>
        </w:rPr>
        <w:t>«Управление качеством в аудиторских организациях, проводящих аудит или обзорные проверки»</w:t>
      </w:r>
      <w:r w:rsidR="00391962" w:rsidRPr="00906741">
        <w:rPr>
          <w:rFonts w:asciiTheme="majorHAnsi" w:hAnsiTheme="majorHAnsi" w:cstheme="minorHAnsi"/>
        </w:rPr>
        <w:t>;</w:t>
      </w:r>
      <w:r w:rsidR="00391962" w:rsidRPr="00906741">
        <w:rPr>
          <w:rFonts w:asciiTheme="majorHAnsi" w:hAnsiTheme="majorHAnsi" w:cstheme="minorHAnsi"/>
          <w:b/>
        </w:rPr>
        <w:t xml:space="preserve"> </w:t>
      </w:r>
      <w:r w:rsidR="00391962" w:rsidRPr="00906741">
        <w:rPr>
          <w:rFonts w:asciiTheme="majorHAnsi" w:hAnsiTheme="majorHAnsi" w:cstheme="minorHAnsi"/>
          <w:bCs/>
        </w:rPr>
        <w:t xml:space="preserve">МСК 2 </w:t>
      </w:r>
      <w:r w:rsidR="00391962" w:rsidRPr="00906741">
        <w:rPr>
          <w:rFonts w:asciiTheme="majorHAnsi" w:hAnsiTheme="majorHAnsi" w:cstheme="minorHAnsi"/>
        </w:rPr>
        <w:t xml:space="preserve">«Проверки качества выполнения заданий»; </w:t>
      </w:r>
      <w:r w:rsidR="00391962" w:rsidRPr="00906741">
        <w:rPr>
          <w:rFonts w:asciiTheme="majorHAnsi" w:eastAsia="Calibri" w:hAnsiTheme="majorHAnsi" w:cstheme="minorHAnsi"/>
        </w:rPr>
        <w:t>МСА 600 (пересмотренный) «</w:t>
      </w:r>
      <w:r w:rsidR="00391962" w:rsidRPr="00906741">
        <w:rPr>
          <w:rFonts w:asciiTheme="majorHAnsi" w:hAnsiTheme="majorHAnsi" w:cstheme="minorHAnsi"/>
        </w:rPr>
        <w:t>Особенности аудита финансовой отчетности группы (включая работу аудиторов компонентов)»</w:t>
      </w:r>
      <w:r w:rsidRPr="00906741">
        <w:rPr>
          <w:rFonts w:asciiTheme="majorHAnsi" w:hAnsiTheme="majorHAnsi" w:cstheme="minorHAnsi"/>
        </w:rPr>
        <w:t>;</w:t>
      </w:r>
      <w:proofErr w:type="gramEnd"/>
      <w:r w:rsidRPr="00906741">
        <w:rPr>
          <w:rFonts w:asciiTheme="majorHAnsi" w:hAnsiTheme="majorHAnsi" w:cstheme="minorHAnsi"/>
        </w:rPr>
        <w:t xml:space="preserve"> Кодекс</w:t>
      </w:r>
      <w:r w:rsidR="00315F7A" w:rsidRPr="00906741">
        <w:rPr>
          <w:rFonts w:asciiTheme="majorHAnsi" w:hAnsiTheme="majorHAnsi" w:cstheme="minorHAnsi"/>
        </w:rPr>
        <w:t>а</w:t>
      </w:r>
      <w:r w:rsidRPr="00906741">
        <w:rPr>
          <w:rFonts w:asciiTheme="majorHAnsi" w:hAnsiTheme="majorHAnsi" w:cstheme="minorHAnsi"/>
        </w:rPr>
        <w:t xml:space="preserve"> профессиональной этики аудиторов. </w:t>
      </w:r>
    </w:p>
    <w:p w:rsidR="00974F04" w:rsidRPr="00906741" w:rsidRDefault="00315F7A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proofErr w:type="gramStart"/>
      <w:r w:rsidRPr="00906741">
        <w:rPr>
          <w:rFonts w:asciiTheme="majorHAnsi" w:hAnsiTheme="majorHAnsi" w:cstheme="minorHAnsi"/>
        </w:rPr>
        <w:t>С</w:t>
      </w:r>
      <w:r w:rsidR="00974F04" w:rsidRPr="00906741">
        <w:rPr>
          <w:rFonts w:asciiTheme="majorHAnsi" w:hAnsiTheme="majorHAnsi" w:cstheme="minorHAnsi"/>
        </w:rPr>
        <w:t xml:space="preserve">истема </w:t>
      </w:r>
      <w:r w:rsidR="00391962" w:rsidRPr="00906741">
        <w:rPr>
          <w:rFonts w:asciiTheme="majorHAnsi" w:hAnsiTheme="majorHAnsi" w:cstheme="minorHAnsi"/>
        </w:rPr>
        <w:t>управления</w:t>
      </w:r>
      <w:r w:rsidR="00974F04" w:rsidRPr="00906741">
        <w:rPr>
          <w:rFonts w:asciiTheme="majorHAnsi" w:hAnsiTheme="majorHAnsi" w:cstheme="minorHAnsi"/>
        </w:rPr>
        <w:t xml:space="preserve"> качеств</w:t>
      </w:r>
      <w:r w:rsidR="00391962" w:rsidRPr="00906741">
        <w:rPr>
          <w:rFonts w:asciiTheme="majorHAnsi" w:hAnsiTheme="majorHAnsi" w:cstheme="minorHAnsi"/>
        </w:rPr>
        <w:t>ом</w:t>
      </w:r>
      <w:r w:rsidR="00974F04" w:rsidRPr="00906741">
        <w:rPr>
          <w:rFonts w:asciiTheme="majorHAnsi" w:hAnsiTheme="majorHAnsi" w:cstheme="minorHAnsi"/>
        </w:rPr>
        <w:t xml:space="preserve"> в Компании включает принципы и процедуры, охватывающие следующие аспекты: а) обязательства руководства Компании по обеспечению качества оказываемых услуг; б) этические требования; в) решение вопросов о принятии на обслуживание новых клиентов или о продолжении сотрудничества по конкретным заданиям; г) кадровая работа; д) назначение </w:t>
      </w:r>
      <w:r w:rsidR="00B2681C" w:rsidRPr="00906741">
        <w:rPr>
          <w:rFonts w:asciiTheme="majorHAnsi" w:hAnsiTheme="majorHAnsi" w:cstheme="minorHAnsi"/>
        </w:rPr>
        <w:t xml:space="preserve">рабочих </w:t>
      </w:r>
      <w:r w:rsidR="00200D08" w:rsidRPr="00906741">
        <w:rPr>
          <w:rFonts w:asciiTheme="majorHAnsi" w:hAnsiTheme="majorHAnsi" w:cstheme="minorHAnsi"/>
        </w:rPr>
        <w:t>аудиторских групп; е</w:t>
      </w:r>
      <w:r w:rsidR="00974F04" w:rsidRPr="00906741">
        <w:rPr>
          <w:rFonts w:asciiTheme="majorHAnsi" w:hAnsiTheme="majorHAnsi" w:cstheme="minorHAnsi"/>
        </w:rPr>
        <w:t>)</w:t>
      </w:r>
      <w:r w:rsidR="00B2681C" w:rsidRPr="00906741">
        <w:rPr>
          <w:rFonts w:asciiTheme="majorHAnsi" w:hAnsiTheme="majorHAnsi" w:cstheme="minorHAnsi"/>
        </w:rPr>
        <w:t xml:space="preserve"> </w:t>
      </w:r>
      <w:r w:rsidR="00974F04" w:rsidRPr="00906741">
        <w:rPr>
          <w:rFonts w:asciiTheme="majorHAnsi" w:hAnsiTheme="majorHAnsi" w:cstheme="minorHAnsi"/>
        </w:rPr>
        <w:t>выполнение задания;</w:t>
      </w:r>
      <w:proofErr w:type="gramEnd"/>
      <w:r w:rsidR="00974F04" w:rsidRPr="00906741">
        <w:rPr>
          <w:rFonts w:asciiTheme="majorHAnsi" w:hAnsiTheme="majorHAnsi" w:cstheme="minorHAnsi"/>
        </w:rPr>
        <w:t xml:space="preserve"> ж) консультирование; з) расхождения во мнении; и) обзорная проверка качества выполнения задания; к) мониторинг; л) жалобы и претензии. </w:t>
      </w:r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lastRenderedPageBreak/>
        <w:t xml:space="preserve">Ответственность за функционирование системы </w:t>
      </w:r>
      <w:r w:rsidR="00391962" w:rsidRPr="00906741">
        <w:rPr>
          <w:rFonts w:asciiTheme="majorHAnsi" w:hAnsiTheme="majorHAnsi" w:cstheme="minorHAnsi"/>
        </w:rPr>
        <w:t xml:space="preserve">управления качеством </w:t>
      </w:r>
      <w:r w:rsidRPr="00906741">
        <w:rPr>
          <w:rFonts w:asciiTheme="majorHAnsi" w:hAnsiTheme="majorHAnsi" w:cstheme="minorHAnsi"/>
        </w:rPr>
        <w:t xml:space="preserve">несет руководство Компании, которое осознает, что достижение высокого качества выполнения всех заданий является наиважнейшей целью деятельности Компании. </w:t>
      </w:r>
      <w:proofErr w:type="gramStart"/>
      <w:r w:rsidRPr="00906741">
        <w:rPr>
          <w:rFonts w:asciiTheme="majorHAnsi" w:hAnsiTheme="majorHAnsi" w:cstheme="minorHAnsi"/>
        </w:rPr>
        <w:t xml:space="preserve">Руководство Компании несет ответственность за то, чтобы: коммерческие соображения не преобладали над качеством выполняемой работы; принципы и процедуры, применяемые в Компании в отношении оценки выполненной работы, оплаты и повышения в должности работников демонстрировали приверженность Компании качеству; на развитие и документирование принципов и процедур контроля качества услуг направлялись средства в достаточном объеме. </w:t>
      </w:r>
      <w:proofErr w:type="gramEnd"/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>Лицо</w:t>
      </w:r>
      <w:r w:rsidR="00B2681C" w:rsidRPr="00906741">
        <w:rPr>
          <w:rFonts w:asciiTheme="majorHAnsi" w:hAnsiTheme="majorHAnsi" w:cstheme="minorHAnsi"/>
        </w:rPr>
        <w:t>м</w:t>
      </w:r>
      <w:r w:rsidRPr="00906741">
        <w:rPr>
          <w:rFonts w:asciiTheme="majorHAnsi" w:hAnsiTheme="majorHAnsi" w:cstheme="minorHAnsi"/>
        </w:rPr>
        <w:t>, ответственн</w:t>
      </w:r>
      <w:r w:rsidR="00B2681C" w:rsidRPr="00906741">
        <w:rPr>
          <w:rFonts w:asciiTheme="majorHAnsi" w:hAnsiTheme="majorHAnsi" w:cstheme="minorHAnsi"/>
        </w:rPr>
        <w:t>ым</w:t>
      </w:r>
      <w:r w:rsidRPr="00906741">
        <w:rPr>
          <w:rFonts w:asciiTheme="majorHAnsi" w:hAnsiTheme="majorHAnsi" w:cstheme="minorHAnsi"/>
        </w:rPr>
        <w:t xml:space="preserve"> за функционирование внутренней системы контроля качества, </w:t>
      </w:r>
      <w:r w:rsidR="00B2681C" w:rsidRPr="00906741">
        <w:rPr>
          <w:rFonts w:asciiTheme="majorHAnsi" w:hAnsiTheme="majorHAnsi" w:cstheme="minorHAnsi"/>
        </w:rPr>
        <w:t>является</w:t>
      </w:r>
      <w:r w:rsidRPr="00906741">
        <w:rPr>
          <w:rFonts w:asciiTheme="majorHAnsi" w:hAnsiTheme="majorHAnsi" w:cstheme="minorHAnsi"/>
        </w:rPr>
        <w:t xml:space="preserve"> </w:t>
      </w:r>
      <w:proofErr w:type="gramStart"/>
      <w:r w:rsidR="00B2681C" w:rsidRPr="00906741">
        <w:rPr>
          <w:rFonts w:asciiTheme="majorHAnsi" w:hAnsiTheme="majorHAnsi" w:cstheme="minorHAnsi"/>
        </w:rPr>
        <w:t xml:space="preserve">генеральный </w:t>
      </w:r>
      <w:r w:rsidRPr="00906741">
        <w:rPr>
          <w:rFonts w:asciiTheme="majorHAnsi" w:hAnsiTheme="majorHAnsi" w:cstheme="minorHAnsi"/>
        </w:rPr>
        <w:t>директор</w:t>
      </w:r>
      <w:r w:rsidR="00B2681C" w:rsidRPr="00906741">
        <w:rPr>
          <w:rFonts w:asciiTheme="majorHAnsi" w:hAnsiTheme="majorHAnsi" w:cstheme="minorHAnsi"/>
        </w:rPr>
        <w:t xml:space="preserve">, </w:t>
      </w:r>
      <w:r w:rsidRPr="00906741">
        <w:rPr>
          <w:rFonts w:asciiTheme="majorHAnsi" w:hAnsiTheme="majorHAnsi" w:cstheme="minorHAnsi"/>
        </w:rPr>
        <w:t>облада</w:t>
      </w:r>
      <w:r w:rsidR="00B2681C" w:rsidRPr="00906741">
        <w:rPr>
          <w:rFonts w:asciiTheme="majorHAnsi" w:hAnsiTheme="majorHAnsi" w:cstheme="minorHAnsi"/>
        </w:rPr>
        <w:t>ющий</w:t>
      </w:r>
      <w:r w:rsidRPr="00906741">
        <w:rPr>
          <w:rFonts w:asciiTheme="majorHAnsi" w:hAnsiTheme="majorHAnsi" w:cstheme="minorHAnsi"/>
        </w:rPr>
        <w:t xml:space="preserve"> надлежащим опытом и также имеет</w:t>
      </w:r>
      <w:proofErr w:type="gramEnd"/>
      <w:r w:rsidRPr="00906741">
        <w:rPr>
          <w:rFonts w:asciiTheme="majorHAnsi" w:hAnsiTheme="majorHAnsi" w:cstheme="minorHAnsi"/>
        </w:rPr>
        <w:t xml:space="preserve"> необходимые полномочия для выполнения своих функций. </w:t>
      </w:r>
    </w:p>
    <w:p w:rsidR="00685C5B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Для оценки системы </w:t>
      </w:r>
      <w:r w:rsidR="00391962" w:rsidRPr="00906741">
        <w:rPr>
          <w:rFonts w:asciiTheme="majorHAnsi" w:hAnsiTheme="majorHAnsi" w:cstheme="minorHAnsi"/>
        </w:rPr>
        <w:t>управления качеством</w:t>
      </w:r>
      <w:r w:rsidRPr="00906741">
        <w:rPr>
          <w:rFonts w:asciiTheme="majorHAnsi" w:hAnsiTheme="majorHAnsi" w:cstheme="minorHAnsi"/>
        </w:rPr>
        <w:t xml:space="preserve"> в Компании организован процесс мониторинга, который призван обеспечить уверенность в том, что политика и процедуры, относящиеся к системе контроля качества, актуальны, достаточны и функционируют эффективно. Результаты ежегодного мониторинга, осуществляемого на непрерывной основе, свидетельствуют об эффективности функционирования системы внутреннего контроля. </w:t>
      </w:r>
    </w:p>
    <w:p w:rsidR="00B2681C" w:rsidRPr="00906741" w:rsidRDefault="008D37A0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В прошедшем календарном году был проведен обязательный аудит в отношении бухгалтерской (финансовой) отчетности организаций, предусмотренных частью 3 статьи 5 Федерального закона «Об аудиторской деятельности»: </w:t>
      </w:r>
      <w:r w:rsidR="00391962" w:rsidRPr="00906741">
        <w:rPr>
          <w:rFonts w:asciiTheme="majorHAnsi" w:eastAsia="Times New Roman" w:hAnsiTheme="majorHAnsi" w:cstheme="minorHAnsi"/>
          <w:color w:val="000000"/>
          <w:lang w:eastAsia="ru-RU"/>
        </w:rPr>
        <w:t>ООО «Санаторий «Мечта»</w:t>
      </w:r>
      <w:r w:rsidR="00685C5B" w:rsidRPr="00906741">
        <w:rPr>
          <w:rFonts w:asciiTheme="majorHAnsi" w:hAnsiTheme="majorHAnsi" w:cstheme="minorHAnsi"/>
        </w:rPr>
        <w:t>.</w:t>
      </w:r>
    </w:p>
    <w:p w:rsidR="007F2077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>Независимость ООО «Аудиторская группа «Линкей» и ее аудиторов обеспечивается в соответствии с «Правилами независимости аудиторов</w:t>
      </w:r>
      <w:r w:rsidR="007F2077" w:rsidRPr="00906741">
        <w:rPr>
          <w:rFonts w:asciiTheme="majorHAnsi" w:hAnsiTheme="majorHAnsi" w:cstheme="minorHAnsi"/>
        </w:rPr>
        <w:t>»</w:t>
      </w:r>
      <w:r w:rsidRPr="00906741">
        <w:rPr>
          <w:rFonts w:asciiTheme="majorHAnsi" w:hAnsiTheme="majorHAnsi" w:cstheme="minorHAnsi"/>
        </w:rPr>
        <w:t>, действующая редакция которых утверждена Приказом Генерального директора. Правила разработаны в соответствии с: Федеральным законом «Об аудиторской деятельности» от 30.12.2008 № 307-ФЗ; Правилами независимости аудиторов и аудиторских организаций, одобренными Советом по аудиторской деятельности 20.09.2012, протокол № 6 (с изменениями и дополнениями); Международными стандартами аудита; Кодексом профессиональной этики аудиторов.</w:t>
      </w:r>
    </w:p>
    <w:p w:rsidR="007F2077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Требования к независимости аудитора, содержащиеся в Правилах, обязательны для применения всеми участниками аудиторских групп и </w:t>
      </w:r>
      <w:r w:rsidR="007F2077" w:rsidRPr="00906741">
        <w:rPr>
          <w:rFonts w:asciiTheme="majorHAnsi" w:hAnsiTheme="majorHAnsi" w:cstheme="minorHAnsi"/>
        </w:rPr>
        <w:t>Компании</w:t>
      </w:r>
      <w:r w:rsidRPr="00906741">
        <w:rPr>
          <w:rFonts w:asciiTheme="majorHAnsi" w:hAnsiTheme="majorHAnsi" w:cstheme="minorHAnsi"/>
        </w:rPr>
        <w:t xml:space="preserve"> во всех случаях выполнения заданий, обеспечивающих уверенность, если Правилами не предусмотрено иное. Концептуальный подход к соблюдению требований к независимости заключается в обязанности аудитора: выявлять угрозы независимости; оценивать их значимость; предпринимать меры предосторожности. Концептуальный подход способствует соблюдению аудитором этических требований Кодекса профессиональной этики аудиторов и Правил независимости аудиторов и аудиторских организаций. Он применим в любых обстоятельствах, которые могут создавать угрозы независимости, и не позволяет аудитору посчитать ту или иную ситуацию приемлемой только потому, что она прямо не определена Кодексом профессиональной этики аудиторов и Правилами независимости как недопустимая. </w:t>
      </w:r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>Принимая решение о том, следует ли принимать задание, или продолжать его, либо может ли определенное лицо быть участником аудиторской группы, Компания выяв</w:t>
      </w:r>
      <w:r w:rsidR="007F2077" w:rsidRPr="00906741">
        <w:rPr>
          <w:rFonts w:asciiTheme="majorHAnsi" w:hAnsiTheme="majorHAnsi" w:cstheme="minorHAnsi"/>
        </w:rPr>
        <w:t xml:space="preserve">ляет </w:t>
      </w:r>
      <w:r w:rsidRPr="00906741">
        <w:rPr>
          <w:rFonts w:asciiTheme="majorHAnsi" w:hAnsiTheme="majorHAnsi" w:cstheme="minorHAnsi"/>
        </w:rPr>
        <w:t>угрозы независимости и оцен</w:t>
      </w:r>
      <w:r w:rsidR="007F2077" w:rsidRPr="00906741">
        <w:rPr>
          <w:rFonts w:asciiTheme="majorHAnsi" w:hAnsiTheme="majorHAnsi" w:cstheme="minorHAnsi"/>
        </w:rPr>
        <w:t>ивает</w:t>
      </w:r>
      <w:r w:rsidRPr="00906741">
        <w:rPr>
          <w:rFonts w:asciiTheme="majorHAnsi" w:hAnsiTheme="majorHAnsi" w:cstheme="minorHAnsi"/>
        </w:rPr>
        <w:t xml:space="preserve"> их. </w:t>
      </w:r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>Исполнительный орган ООО «Аудиторская группа «Линкей» заявляет, что при выполнен</w:t>
      </w:r>
      <w:proofErr w:type="gramStart"/>
      <w:r w:rsidRPr="00906741">
        <w:rPr>
          <w:rFonts w:asciiTheme="majorHAnsi" w:hAnsiTheme="majorHAnsi" w:cstheme="minorHAnsi"/>
        </w:rPr>
        <w:t>ии ау</w:t>
      </w:r>
      <w:proofErr w:type="gramEnd"/>
      <w:r w:rsidRPr="00906741">
        <w:rPr>
          <w:rFonts w:asciiTheme="majorHAnsi" w:hAnsiTheme="majorHAnsi" w:cstheme="minorHAnsi"/>
        </w:rPr>
        <w:t>диторских заданий в соответствии с требованиями Кодекса профессиональной этики аудиторов, Правил независимости аудиторов соблюдает</w:t>
      </w:r>
      <w:r w:rsidR="007F2077" w:rsidRPr="00906741">
        <w:rPr>
          <w:rFonts w:asciiTheme="majorHAnsi" w:hAnsiTheme="majorHAnsi" w:cstheme="minorHAnsi"/>
        </w:rPr>
        <w:t>ся</w:t>
      </w:r>
      <w:r w:rsidRPr="00906741">
        <w:rPr>
          <w:rFonts w:asciiTheme="majorHAnsi" w:hAnsiTheme="majorHAnsi" w:cstheme="minorHAnsi"/>
        </w:rPr>
        <w:t xml:space="preserve"> независимость по отношению к заказчикам аудиторских услуг, которая выражается в независимости мнения и внешней независимости. Для установления независимости аудиторов (сотрудников), задействованных в проекте, каждым участником аудиторской группы на бумажном носителе оформляется Заявление о независимости сотрудника и передается руководителю задания по аудиту для включения в состав рабочей документации по конкретному клиенту.</w:t>
      </w:r>
    </w:p>
    <w:p w:rsidR="00906741" w:rsidRPr="00906741" w:rsidRDefault="00906741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В аудиторской группе «</w:t>
      </w:r>
      <w:proofErr w:type="spellStart"/>
      <w:r>
        <w:rPr>
          <w:rFonts w:asciiTheme="majorHAnsi" w:hAnsiTheme="majorHAnsi" w:cstheme="minorHAnsi"/>
        </w:rPr>
        <w:t>Линкей</w:t>
      </w:r>
      <w:proofErr w:type="spellEnd"/>
      <w:r>
        <w:rPr>
          <w:rFonts w:asciiTheme="majorHAnsi" w:hAnsiTheme="majorHAnsi" w:cstheme="minorHAnsi"/>
        </w:rPr>
        <w:t xml:space="preserve">» доля аудиторов по основному месту работы составляет 80% в общей численности аудиторов, работающих по трудовому договору. Квалификационный </w:t>
      </w:r>
      <w:r>
        <w:rPr>
          <w:rFonts w:asciiTheme="majorHAnsi" w:hAnsiTheme="majorHAnsi" w:cstheme="minorHAnsi"/>
        </w:rPr>
        <w:lastRenderedPageBreak/>
        <w:t>аттестат аудитора, выданный СРО аудиторов в соответствии со ст. 11 Федерального закона «Об аудиторской деятельности», имею 3 аудитора.</w:t>
      </w:r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>Все специалист</w:t>
      </w:r>
      <w:proofErr w:type="gramStart"/>
      <w:r w:rsidRPr="00906741">
        <w:rPr>
          <w:rFonts w:asciiTheme="majorHAnsi" w:hAnsiTheme="majorHAnsi" w:cstheme="minorHAnsi"/>
        </w:rPr>
        <w:t>ы ООО</w:t>
      </w:r>
      <w:proofErr w:type="gramEnd"/>
      <w:r w:rsidRPr="00906741">
        <w:rPr>
          <w:rFonts w:asciiTheme="majorHAnsi" w:hAnsiTheme="majorHAnsi" w:cstheme="minorHAnsi"/>
        </w:rPr>
        <w:t xml:space="preserve"> «Аудиторская группа «Линкей», участвующие в процессе оказания аудиторских услуг ежегодно заполняют форму «Заявление о соблюдении кодекса этики, принципа независимости, конфиденциальности, аудиторской тайны, надлежащей репутации, профессиональной компетентности и должной тщательности».</w:t>
      </w:r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Развитие навыков профессиональной компетентности сотрудников ООО «Аудиторская группа «Линкей» осуществляется посредством постоянного профессионального образования и ежегодного повышения квалификации. Исполнительный орган заявляет, что все аудиторы Компании проходят ежегодное </w:t>
      </w:r>
      <w:proofErr w:type="gramStart"/>
      <w:r w:rsidRPr="00906741">
        <w:rPr>
          <w:rFonts w:asciiTheme="majorHAnsi" w:hAnsiTheme="majorHAnsi" w:cstheme="minorHAnsi"/>
        </w:rPr>
        <w:t>обучение по программам</w:t>
      </w:r>
      <w:proofErr w:type="gramEnd"/>
      <w:r w:rsidRPr="00906741">
        <w:rPr>
          <w:rFonts w:asciiTheme="majorHAnsi" w:hAnsiTheme="majorHAnsi" w:cstheme="minorHAnsi"/>
        </w:rPr>
        <w:t xml:space="preserve"> повышения квалификации, установленное частью 9 статьи 11 Федерального закона «Об аудиторской деятельности». В течение 20</w:t>
      </w:r>
      <w:r w:rsidR="00055016" w:rsidRPr="00906741">
        <w:rPr>
          <w:rFonts w:asciiTheme="majorHAnsi" w:hAnsiTheme="majorHAnsi" w:cstheme="minorHAnsi"/>
        </w:rPr>
        <w:t>2</w:t>
      </w:r>
      <w:r w:rsidR="00391962" w:rsidRPr="00906741">
        <w:rPr>
          <w:rFonts w:asciiTheme="majorHAnsi" w:hAnsiTheme="majorHAnsi" w:cstheme="minorHAnsi"/>
        </w:rPr>
        <w:t>4</w:t>
      </w:r>
      <w:r w:rsidRPr="00906741">
        <w:rPr>
          <w:rFonts w:asciiTheme="majorHAnsi" w:hAnsiTheme="majorHAnsi" w:cstheme="minorHAnsi"/>
        </w:rPr>
        <w:t xml:space="preserve"> года аудитор</w:t>
      </w:r>
      <w:r w:rsidR="00055016" w:rsidRPr="00906741">
        <w:rPr>
          <w:rFonts w:asciiTheme="majorHAnsi" w:hAnsiTheme="majorHAnsi" w:cstheme="minorHAnsi"/>
        </w:rPr>
        <w:t>ы</w:t>
      </w:r>
      <w:r w:rsidRPr="00906741">
        <w:rPr>
          <w:rFonts w:asciiTheme="majorHAnsi" w:hAnsiTheme="majorHAnsi" w:cstheme="minorHAnsi"/>
        </w:rPr>
        <w:t xml:space="preserve"> </w:t>
      </w:r>
      <w:r w:rsidR="00055016" w:rsidRPr="00906741">
        <w:rPr>
          <w:rFonts w:asciiTheme="majorHAnsi" w:hAnsiTheme="majorHAnsi" w:cstheme="minorHAnsi"/>
        </w:rPr>
        <w:t>прошли</w:t>
      </w:r>
      <w:r w:rsidRPr="00906741">
        <w:rPr>
          <w:rFonts w:asciiTheme="majorHAnsi" w:hAnsiTheme="majorHAnsi" w:cstheme="minorHAnsi"/>
        </w:rPr>
        <w:t xml:space="preserve"> повышени</w:t>
      </w:r>
      <w:r w:rsidR="00055016" w:rsidRPr="00906741">
        <w:rPr>
          <w:rFonts w:asciiTheme="majorHAnsi" w:hAnsiTheme="majorHAnsi" w:cstheme="minorHAnsi"/>
        </w:rPr>
        <w:t>е</w:t>
      </w:r>
      <w:r w:rsidRPr="00906741">
        <w:rPr>
          <w:rFonts w:asciiTheme="majorHAnsi" w:hAnsiTheme="majorHAnsi" w:cstheme="minorHAnsi"/>
        </w:rPr>
        <w:t xml:space="preserve"> квалификации</w:t>
      </w:r>
      <w:r w:rsidR="00055016" w:rsidRPr="00906741">
        <w:rPr>
          <w:rFonts w:asciiTheme="majorHAnsi" w:hAnsiTheme="majorHAnsi" w:cstheme="minorHAnsi"/>
        </w:rPr>
        <w:t xml:space="preserve"> в аккредитованных СРО ААС учебных центрах</w:t>
      </w:r>
      <w:r w:rsidRPr="00906741">
        <w:rPr>
          <w:rFonts w:asciiTheme="majorHAnsi" w:hAnsiTheme="majorHAnsi" w:cstheme="minorHAnsi"/>
        </w:rPr>
        <w:t xml:space="preserve">. Результаты этого обучения контролировались генеральным директором ООО «Аудиторская группа «Линкей». </w:t>
      </w:r>
    </w:p>
    <w:p w:rsidR="009D06DE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Описание принимаемых аудиторской организацией мер по обеспечению ротации старшего персонала в составе аудиторской группы: Угрозы близкого знакомства и личной заинтересованности возникают в случае привлечения одного и того же старшего персонала к выполнению задания по аудиту для одного и того же аудируемого лица на протяжении длительного периода времени. </w:t>
      </w:r>
    </w:p>
    <w:p w:rsidR="00974F04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В случае, когда аудируемое лицо является общественно значимым хозяйствующим субъектом, </w:t>
      </w:r>
      <w:r w:rsidR="00104802" w:rsidRPr="00906741">
        <w:rPr>
          <w:rFonts w:asciiTheme="majorHAnsi" w:hAnsiTheme="majorHAnsi" w:cstheme="minorHAnsi"/>
        </w:rPr>
        <w:t>аудитор</w:t>
      </w:r>
      <w:r w:rsidRPr="00906741">
        <w:rPr>
          <w:rFonts w:asciiTheme="majorHAnsi" w:hAnsiTheme="majorHAnsi" w:cstheme="minorHAnsi"/>
        </w:rPr>
        <w:t>, осуществляющ</w:t>
      </w:r>
      <w:r w:rsidR="00104802" w:rsidRPr="00906741">
        <w:rPr>
          <w:rFonts w:asciiTheme="majorHAnsi" w:hAnsiTheme="majorHAnsi" w:cstheme="minorHAnsi"/>
        </w:rPr>
        <w:t>ий</w:t>
      </w:r>
      <w:r w:rsidRPr="00906741">
        <w:rPr>
          <w:rFonts w:asciiTheme="majorHAnsi" w:hAnsiTheme="majorHAnsi" w:cstheme="minorHAnsi"/>
        </w:rPr>
        <w:t xml:space="preserve"> руководство заданием по аудиту, не долж</w:t>
      </w:r>
      <w:r w:rsidR="00104802" w:rsidRPr="00906741">
        <w:rPr>
          <w:rFonts w:asciiTheme="majorHAnsi" w:hAnsiTheme="majorHAnsi" w:cstheme="minorHAnsi"/>
        </w:rPr>
        <w:t>ен</w:t>
      </w:r>
      <w:r w:rsidRPr="00906741">
        <w:rPr>
          <w:rFonts w:asciiTheme="majorHAnsi" w:hAnsiTheme="majorHAnsi" w:cstheme="minorHAnsi"/>
        </w:rPr>
        <w:t xml:space="preserve"> выступать в качестве такового в течение более семи лет</w:t>
      </w:r>
      <w:r w:rsidR="008D37A0" w:rsidRPr="00906741">
        <w:rPr>
          <w:rFonts w:asciiTheme="majorHAnsi" w:hAnsiTheme="majorHAnsi" w:cstheme="minorHAnsi"/>
        </w:rPr>
        <w:t xml:space="preserve"> подряд</w:t>
      </w:r>
      <w:r w:rsidRPr="00906741">
        <w:rPr>
          <w:rFonts w:asciiTheme="majorHAnsi" w:hAnsiTheme="majorHAnsi" w:cstheme="minorHAnsi"/>
        </w:rPr>
        <w:t xml:space="preserve">. </w:t>
      </w:r>
    </w:p>
    <w:p w:rsidR="009D06DE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>Выручк</w:t>
      </w:r>
      <w:proofErr w:type="gramStart"/>
      <w:r w:rsidRPr="00906741">
        <w:rPr>
          <w:rFonts w:asciiTheme="majorHAnsi" w:hAnsiTheme="majorHAnsi" w:cstheme="minorHAnsi"/>
        </w:rPr>
        <w:t>а ООО Ау</w:t>
      </w:r>
      <w:proofErr w:type="gramEnd"/>
      <w:r w:rsidRPr="00906741">
        <w:rPr>
          <w:rFonts w:asciiTheme="majorHAnsi" w:hAnsiTheme="majorHAnsi" w:cstheme="minorHAnsi"/>
        </w:rPr>
        <w:t>диторская группа «Линкей» за 20</w:t>
      </w:r>
      <w:r w:rsidR="00AE7BC0" w:rsidRPr="00906741">
        <w:rPr>
          <w:rFonts w:asciiTheme="majorHAnsi" w:hAnsiTheme="majorHAnsi" w:cstheme="minorHAnsi"/>
        </w:rPr>
        <w:t>2</w:t>
      </w:r>
      <w:r w:rsidR="00391962" w:rsidRPr="00906741">
        <w:rPr>
          <w:rFonts w:asciiTheme="majorHAnsi" w:hAnsiTheme="majorHAnsi" w:cstheme="minorHAnsi"/>
        </w:rPr>
        <w:t>4</w:t>
      </w:r>
      <w:r w:rsidRPr="00906741">
        <w:rPr>
          <w:rFonts w:asciiTheme="majorHAnsi" w:hAnsiTheme="majorHAnsi" w:cstheme="minorHAnsi"/>
        </w:rPr>
        <w:t xml:space="preserve"> год составила </w:t>
      </w:r>
      <w:r w:rsidR="00391962" w:rsidRPr="00906741">
        <w:rPr>
          <w:rFonts w:asciiTheme="majorHAnsi" w:hAnsiTheme="majorHAnsi" w:cstheme="minorHAnsi"/>
        </w:rPr>
        <w:t>1</w:t>
      </w:r>
      <w:r w:rsidR="00BD06EE" w:rsidRPr="00906741">
        <w:rPr>
          <w:rFonts w:asciiTheme="majorHAnsi" w:hAnsiTheme="majorHAnsi" w:cstheme="minorHAnsi"/>
        </w:rPr>
        <w:t xml:space="preserve"> </w:t>
      </w:r>
      <w:r w:rsidR="008D37A0" w:rsidRPr="00906741">
        <w:rPr>
          <w:rFonts w:asciiTheme="majorHAnsi" w:hAnsiTheme="majorHAnsi" w:cstheme="minorHAnsi"/>
        </w:rPr>
        <w:t>4</w:t>
      </w:r>
      <w:r w:rsidR="00391962" w:rsidRPr="00906741">
        <w:rPr>
          <w:rFonts w:asciiTheme="majorHAnsi" w:hAnsiTheme="majorHAnsi" w:cstheme="minorHAnsi"/>
        </w:rPr>
        <w:t>35</w:t>
      </w:r>
      <w:r w:rsidRPr="00906741">
        <w:rPr>
          <w:rFonts w:asciiTheme="majorHAnsi" w:hAnsiTheme="majorHAnsi" w:cstheme="minorHAnsi"/>
        </w:rPr>
        <w:t xml:space="preserve"> тыс. рублей, в том числе:  </w:t>
      </w:r>
    </w:p>
    <w:p w:rsidR="00055016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proofErr w:type="gramStart"/>
      <w:r w:rsidRPr="00906741">
        <w:rPr>
          <w:rFonts w:asciiTheme="majorHAnsi" w:hAnsiTheme="majorHAnsi" w:cstheme="minorHAnsi"/>
        </w:rPr>
        <w:t xml:space="preserve">аудит бухгалтерской (финансовой) отчетности организаций </w:t>
      </w:r>
      <w:r w:rsidR="003532C5" w:rsidRPr="00906741">
        <w:rPr>
          <w:rFonts w:asciiTheme="majorHAnsi" w:hAnsiTheme="majorHAnsi" w:cstheme="minorHAnsi"/>
        </w:rPr>
        <w:t>1 025</w:t>
      </w:r>
      <w:r w:rsidRPr="00906741">
        <w:rPr>
          <w:rFonts w:asciiTheme="majorHAnsi" w:hAnsiTheme="majorHAnsi" w:cstheme="minorHAnsi"/>
        </w:rPr>
        <w:t xml:space="preserve"> тыс. рублей, в т.ч.  аудит организаций, предусмотренных ч.</w:t>
      </w:r>
      <w:r w:rsidR="001745B5" w:rsidRPr="00906741">
        <w:rPr>
          <w:rFonts w:asciiTheme="majorHAnsi" w:hAnsiTheme="majorHAnsi" w:cstheme="minorHAnsi"/>
        </w:rPr>
        <w:t xml:space="preserve"> </w:t>
      </w:r>
      <w:r w:rsidRPr="00906741">
        <w:rPr>
          <w:rFonts w:asciiTheme="majorHAnsi" w:hAnsiTheme="majorHAnsi" w:cstheme="minorHAnsi"/>
        </w:rPr>
        <w:t xml:space="preserve">3 ст.5 Федерального закона об аудиторской деятельности – </w:t>
      </w:r>
      <w:r w:rsidR="003532C5" w:rsidRPr="00906741">
        <w:rPr>
          <w:rFonts w:asciiTheme="majorHAnsi" w:hAnsiTheme="majorHAnsi" w:cstheme="minorHAnsi"/>
        </w:rPr>
        <w:t>5</w:t>
      </w:r>
      <w:r w:rsidR="001745B5" w:rsidRPr="00906741">
        <w:rPr>
          <w:rFonts w:asciiTheme="majorHAnsi" w:hAnsiTheme="majorHAnsi" w:cstheme="minorHAnsi"/>
        </w:rPr>
        <w:t>0</w:t>
      </w:r>
      <w:r w:rsidRPr="00906741">
        <w:rPr>
          <w:rFonts w:asciiTheme="majorHAnsi" w:hAnsiTheme="majorHAnsi" w:cstheme="minorHAnsi"/>
        </w:rPr>
        <w:t>,0 тыс.</w:t>
      </w:r>
      <w:r w:rsidR="001F1FEA" w:rsidRPr="00906741">
        <w:rPr>
          <w:rFonts w:asciiTheme="majorHAnsi" w:hAnsiTheme="majorHAnsi" w:cstheme="minorHAnsi"/>
        </w:rPr>
        <w:t xml:space="preserve"> </w:t>
      </w:r>
      <w:proofErr w:type="gramEnd"/>
      <w:r w:rsidRPr="00906741">
        <w:rPr>
          <w:rFonts w:asciiTheme="majorHAnsi" w:hAnsiTheme="majorHAnsi" w:cstheme="minorHAnsi"/>
        </w:rPr>
        <w:t>рублей</w:t>
      </w:r>
      <w:r w:rsidR="00906741">
        <w:rPr>
          <w:rFonts w:asciiTheme="majorHAnsi" w:hAnsiTheme="majorHAnsi" w:cstheme="minorHAnsi"/>
        </w:rPr>
        <w:t xml:space="preserve"> (ОГРН </w:t>
      </w:r>
      <w:r w:rsidR="00906741" w:rsidRPr="006C791A">
        <w:rPr>
          <w:rFonts w:ascii="Cambria" w:hAnsi="Cambria"/>
        </w:rPr>
        <w:t>102203518041</w:t>
      </w:r>
      <w:r w:rsidR="00906741">
        <w:rPr>
          <w:rFonts w:ascii="Cambria" w:hAnsi="Cambria"/>
        </w:rPr>
        <w:t>)</w:t>
      </w:r>
      <w:r w:rsidRPr="00906741">
        <w:rPr>
          <w:rFonts w:asciiTheme="majorHAnsi" w:hAnsiTheme="majorHAnsi" w:cstheme="minorHAnsi"/>
        </w:rPr>
        <w:t xml:space="preserve">; </w:t>
      </w:r>
    </w:p>
    <w:p w:rsidR="00200D08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прочие связанные с аудиторской деятельностью услуги – </w:t>
      </w:r>
      <w:r w:rsidR="003532C5" w:rsidRPr="00906741">
        <w:rPr>
          <w:rFonts w:asciiTheme="majorHAnsi" w:hAnsiTheme="majorHAnsi" w:cstheme="minorHAnsi"/>
        </w:rPr>
        <w:t>410</w:t>
      </w:r>
      <w:r w:rsidRPr="00906741">
        <w:rPr>
          <w:rFonts w:asciiTheme="majorHAnsi" w:hAnsiTheme="majorHAnsi" w:cstheme="minorHAnsi"/>
        </w:rPr>
        <w:t>,0 тыс.</w:t>
      </w:r>
      <w:r w:rsidR="001F1FEA" w:rsidRPr="00906741">
        <w:rPr>
          <w:rFonts w:asciiTheme="majorHAnsi" w:hAnsiTheme="majorHAnsi" w:cstheme="minorHAnsi"/>
        </w:rPr>
        <w:t xml:space="preserve"> </w:t>
      </w:r>
      <w:r w:rsidRPr="00906741">
        <w:rPr>
          <w:rFonts w:asciiTheme="majorHAnsi" w:hAnsiTheme="majorHAnsi" w:cstheme="minorHAnsi"/>
        </w:rPr>
        <w:t xml:space="preserve">рублей. </w:t>
      </w:r>
    </w:p>
    <w:p w:rsidR="00055016" w:rsidRPr="00906741" w:rsidRDefault="009D06DE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  <w:shd w:val="clear" w:color="auto" w:fill="FFFFFF"/>
        </w:rPr>
        <w:t xml:space="preserve">Сотрудникам </w:t>
      </w:r>
      <w:r w:rsidRPr="00906741">
        <w:rPr>
          <w:rFonts w:asciiTheme="majorHAnsi" w:hAnsiTheme="majorHAnsi" w:cstheme="minorHAnsi"/>
        </w:rPr>
        <w:t>О</w:t>
      </w:r>
      <w:proofErr w:type="gramStart"/>
      <w:r w:rsidRPr="00906741">
        <w:rPr>
          <w:rFonts w:asciiTheme="majorHAnsi" w:hAnsiTheme="majorHAnsi" w:cstheme="minorHAnsi"/>
        </w:rPr>
        <w:t>ОО Ау</w:t>
      </w:r>
      <w:proofErr w:type="gramEnd"/>
      <w:r w:rsidRPr="00906741">
        <w:rPr>
          <w:rFonts w:asciiTheme="majorHAnsi" w:hAnsiTheme="majorHAnsi" w:cstheme="minorHAnsi"/>
        </w:rPr>
        <w:t xml:space="preserve">диторская группа «Линкей» </w:t>
      </w:r>
      <w:r w:rsidRPr="00906741">
        <w:rPr>
          <w:rFonts w:asciiTheme="majorHAnsi" w:hAnsiTheme="majorHAnsi" w:cstheme="minorHAnsi"/>
          <w:shd w:val="clear" w:color="auto" w:fill="FFFFFF"/>
        </w:rPr>
        <w:t>начисляется заработная плата в соответствии с трудовыми договорами. Выплата дивидендов участникам производится в соответствии с Гражданским Кодексом и Федеральным Законом «Об обществах с ограниченной ответственностью».</w:t>
      </w:r>
    </w:p>
    <w:p w:rsidR="005E77A2" w:rsidRPr="00906741" w:rsidRDefault="00974F04" w:rsidP="00906741">
      <w:pPr>
        <w:spacing w:before="120" w:after="120" w:line="240" w:lineRule="auto"/>
        <w:jc w:val="both"/>
        <w:rPr>
          <w:rFonts w:asciiTheme="majorHAnsi" w:hAnsiTheme="majorHAnsi" w:cstheme="minorHAnsi"/>
        </w:rPr>
      </w:pPr>
      <w:r w:rsidRPr="00906741">
        <w:rPr>
          <w:rFonts w:asciiTheme="majorHAnsi" w:hAnsiTheme="majorHAnsi" w:cstheme="minorHAnsi"/>
        </w:rPr>
        <w:t xml:space="preserve">Ссылка на сайт: </w:t>
      </w:r>
      <w:hyperlink r:id="rId4" w:tgtFrame="_blank" w:history="1">
        <w:r w:rsidRPr="00906741">
          <w:rPr>
            <w:rStyle w:val="a3"/>
            <w:rFonts w:asciiTheme="majorHAnsi" w:hAnsiTheme="majorHAnsi" w:cstheme="minorHAnsi"/>
            <w:color w:val="7030A0"/>
          </w:rPr>
          <w:t>http://www.audit-linkey.ru</w:t>
        </w:r>
      </w:hyperlink>
      <w:r w:rsidRPr="00906741">
        <w:rPr>
          <w:rFonts w:asciiTheme="majorHAnsi" w:hAnsiTheme="majorHAnsi" w:cstheme="minorHAnsi"/>
          <w:color w:val="1F497D"/>
        </w:rPr>
        <w:t xml:space="preserve"> </w:t>
      </w:r>
    </w:p>
    <w:sectPr w:rsidR="005E77A2" w:rsidRPr="00906741" w:rsidSect="003532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74F04"/>
    <w:rsid w:val="00055016"/>
    <w:rsid w:val="00056100"/>
    <w:rsid w:val="000E03F4"/>
    <w:rsid w:val="00104802"/>
    <w:rsid w:val="001745B5"/>
    <w:rsid w:val="00177E17"/>
    <w:rsid w:val="001F1FEA"/>
    <w:rsid w:val="00200D08"/>
    <w:rsid w:val="002547CB"/>
    <w:rsid w:val="00315F7A"/>
    <w:rsid w:val="003532C5"/>
    <w:rsid w:val="0036748A"/>
    <w:rsid w:val="00391962"/>
    <w:rsid w:val="004B6CAF"/>
    <w:rsid w:val="005313CD"/>
    <w:rsid w:val="005E77A2"/>
    <w:rsid w:val="00680E29"/>
    <w:rsid w:val="00685C5B"/>
    <w:rsid w:val="00693DAE"/>
    <w:rsid w:val="006B3EE2"/>
    <w:rsid w:val="006F3841"/>
    <w:rsid w:val="007F2077"/>
    <w:rsid w:val="00822ACC"/>
    <w:rsid w:val="008D37A0"/>
    <w:rsid w:val="00906741"/>
    <w:rsid w:val="00974F04"/>
    <w:rsid w:val="009D06DE"/>
    <w:rsid w:val="00AE7BC0"/>
    <w:rsid w:val="00B21830"/>
    <w:rsid w:val="00B2681C"/>
    <w:rsid w:val="00B93A3A"/>
    <w:rsid w:val="00BD06EE"/>
    <w:rsid w:val="00BD6AFA"/>
    <w:rsid w:val="00D440E0"/>
    <w:rsid w:val="00D636CC"/>
    <w:rsid w:val="00DD6533"/>
    <w:rsid w:val="00E13C62"/>
    <w:rsid w:val="00E56404"/>
    <w:rsid w:val="00F1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F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0E29"/>
    <w:pPr>
      <w:ind w:left="720"/>
      <w:contextualSpacing/>
    </w:pPr>
  </w:style>
  <w:style w:type="character" w:customStyle="1" w:styleId="5">
    <w:name w:val="Основной текст (5)"/>
    <w:basedOn w:val="a0"/>
    <w:rsid w:val="0039196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dit-link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Tatyana</cp:lastModifiedBy>
  <cp:revision>12</cp:revision>
  <dcterms:created xsi:type="dcterms:W3CDTF">2019-02-26T05:55:00Z</dcterms:created>
  <dcterms:modified xsi:type="dcterms:W3CDTF">2025-06-02T09:23:00Z</dcterms:modified>
</cp:coreProperties>
</file>